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7C91" w14:textId="2ACE6C2B" w:rsidR="00145A51" w:rsidRPr="0082062A" w:rsidRDefault="00917D4E" w:rsidP="00917D4E">
      <w:pPr>
        <w:pStyle w:val="berschrift"/>
        <w:spacing w:line="312" w:lineRule="auto"/>
        <w:rPr>
          <w:rFonts w:ascii="Futura Lt BT" w:hAnsi="Futura Lt BT"/>
          <w:color w:val="auto"/>
          <w:sz w:val="22"/>
          <w:szCs w:val="22"/>
        </w:rPr>
      </w:pPr>
      <w:r w:rsidRPr="0082062A">
        <w:rPr>
          <w:rFonts w:ascii="Futura Lt BT" w:hAnsi="Futura Lt BT"/>
          <w:color w:val="auto"/>
          <w:sz w:val="22"/>
          <w:szCs w:val="22"/>
        </w:rPr>
        <w:t>Presseinformation</w:t>
      </w:r>
    </w:p>
    <w:p w14:paraId="753DF06C" w14:textId="2A4278F3" w:rsidR="00D27741" w:rsidRPr="00D27741" w:rsidRDefault="00FB4553" w:rsidP="00DD336F">
      <w:pPr>
        <w:spacing w:line="312" w:lineRule="auto"/>
        <w:jc w:val="both"/>
        <w:rPr>
          <w:rFonts w:ascii="Futura Lt BT" w:hAnsi="Futura Lt BT"/>
          <w:b/>
          <w:szCs w:val="22"/>
        </w:rPr>
      </w:pPr>
      <w:r>
        <w:rPr>
          <w:rFonts w:ascii="Futura Lt BT" w:hAnsi="Futura Lt BT"/>
          <w:b/>
          <w:sz w:val="26"/>
          <w:szCs w:val="26"/>
        </w:rPr>
        <w:t xml:space="preserve">Lokalderby: </w:t>
      </w:r>
      <w:proofErr w:type="spellStart"/>
      <w:r>
        <w:rPr>
          <w:rFonts w:ascii="Futura Lt BT" w:hAnsi="Futura Lt BT"/>
          <w:b/>
          <w:sz w:val="26"/>
          <w:szCs w:val="26"/>
        </w:rPr>
        <w:t>Fredersdorfer</w:t>
      </w:r>
      <w:proofErr w:type="spellEnd"/>
      <w:r>
        <w:rPr>
          <w:rFonts w:ascii="Futura Lt BT" w:hAnsi="Futura Lt BT"/>
          <w:b/>
          <w:sz w:val="26"/>
          <w:szCs w:val="26"/>
        </w:rPr>
        <w:t xml:space="preserve"> Jugend kickt gegen Pflegeprofis</w:t>
      </w:r>
    </w:p>
    <w:p w14:paraId="6DE0433D" w14:textId="17A631D2" w:rsidR="00DD336F" w:rsidRPr="00D27741" w:rsidRDefault="00801706" w:rsidP="00DD336F">
      <w:pPr>
        <w:spacing w:line="312" w:lineRule="auto"/>
        <w:jc w:val="both"/>
        <w:rPr>
          <w:rFonts w:ascii="Futura Lt BT" w:hAnsi="Futura Lt BT"/>
          <w:szCs w:val="22"/>
        </w:rPr>
      </w:pPr>
      <w:r w:rsidRPr="00D27741">
        <w:rPr>
          <w:rFonts w:ascii="Futura Lt BT" w:hAnsi="Futura Lt BT"/>
          <w:szCs w:val="22"/>
        </w:rPr>
        <w:t xml:space="preserve">KATHARINENHOF AM DORFANGER </w:t>
      </w:r>
      <w:r w:rsidR="00663E18" w:rsidRPr="00D27741">
        <w:rPr>
          <w:rFonts w:ascii="Futura Lt BT" w:hAnsi="Futura Lt BT"/>
          <w:szCs w:val="22"/>
        </w:rPr>
        <w:t>vs</w:t>
      </w:r>
      <w:r w:rsidR="00D27741">
        <w:rPr>
          <w:rFonts w:ascii="Futura Lt BT" w:hAnsi="Futura Lt BT"/>
          <w:szCs w:val="22"/>
        </w:rPr>
        <w:t>.</w:t>
      </w:r>
      <w:r w:rsidR="00663E18" w:rsidRPr="00D27741">
        <w:rPr>
          <w:rFonts w:ascii="Futura Lt BT" w:hAnsi="Futura Lt BT"/>
          <w:szCs w:val="22"/>
        </w:rPr>
        <w:t xml:space="preserve"> </w:t>
      </w:r>
      <w:r w:rsidR="00663E18" w:rsidRPr="00D27741">
        <w:rPr>
          <w:rFonts w:ascii="Futura Lt BT" w:hAnsi="Futura Lt BT"/>
        </w:rPr>
        <w:t xml:space="preserve">TSG Rot-Weiß Fredersdorf </w:t>
      </w:r>
    </w:p>
    <w:p w14:paraId="0CE1F8EA" w14:textId="284EEEAE" w:rsidR="005F6753" w:rsidRDefault="00801706" w:rsidP="00130700">
      <w:pPr>
        <w:pStyle w:val="StandardWeb"/>
        <w:rPr>
          <w:rFonts w:ascii="Futura Lt BT" w:hAnsi="Futura Lt BT"/>
          <w:szCs w:val="22"/>
        </w:rPr>
      </w:pPr>
      <w:r w:rsidRPr="005F6753">
        <w:rPr>
          <w:rFonts w:ascii="Futura Lt BT" w:hAnsi="Futura Lt BT"/>
          <w:i/>
          <w:iCs/>
          <w:szCs w:val="22"/>
        </w:rPr>
        <w:t>Fredersdorf</w:t>
      </w:r>
      <w:r w:rsidR="00FB4553" w:rsidRPr="005F6753">
        <w:rPr>
          <w:rFonts w:ascii="Futura Lt BT" w:hAnsi="Futura Lt BT"/>
          <w:i/>
          <w:iCs/>
          <w:szCs w:val="22"/>
        </w:rPr>
        <w:t>-Vogelsdorf</w:t>
      </w:r>
      <w:r w:rsidR="00DD336F" w:rsidRPr="005F6753">
        <w:rPr>
          <w:rFonts w:ascii="Futura Lt BT" w:hAnsi="Futura Lt BT"/>
          <w:i/>
          <w:iCs/>
          <w:szCs w:val="22"/>
        </w:rPr>
        <w:t xml:space="preserve">, </w:t>
      </w:r>
      <w:r w:rsidRPr="005F6753">
        <w:rPr>
          <w:rFonts w:ascii="Futura Lt BT" w:hAnsi="Futura Lt BT"/>
          <w:i/>
          <w:iCs/>
          <w:szCs w:val="22"/>
        </w:rPr>
        <w:t>19.06.2022</w:t>
      </w:r>
      <w:r w:rsidR="00FB4553">
        <w:rPr>
          <w:rFonts w:ascii="Futura Lt BT" w:hAnsi="Futura Lt BT"/>
          <w:szCs w:val="22"/>
        </w:rPr>
        <w:t xml:space="preserve">. In einem spannenden Duell schlugen die Nachwuchskicker des TSG Rot-Weiß Fredersdorf </w:t>
      </w:r>
      <w:r w:rsidR="006A6432">
        <w:rPr>
          <w:rFonts w:ascii="Futura Lt BT" w:hAnsi="Futura Lt BT"/>
          <w:szCs w:val="22"/>
        </w:rPr>
        <w:t>d</w:t>
      </w:r>
      <w:r w:rsidR="005834A7">
        <w:rPr>
          <w:rFonts w:ascii="Futura Lt BT" w:hAnsi="Futura Lt BT"/>
          <w:szCs w:val="22"/>
        </w:rPr>
        <w:t>ie Mannschaft</w:t>
      </w:r>
      <w:r w:rsidR="006A6432">
        <w:rPr>
          <w:rFonts w:ascii="Futura Lt BT" w:hAnsi="Futura Lt BT"/>
          <w:szCs w:val="22"/>
        </w:rPr>
        <w:t xml:space="preserve"> des KATHARINENHOF AM DORFANGER am Donnerstagabend verdient mit </w:t>
      </w:r>
      <w:r w:rsidR="00462A24">
        <w:rPr>
          <w:rFonts w:ascii="Futura Lt BT" w:hAnsi="Futura Lt BT"/>
          <w:szCs w:val="22"/>
        </w:rPr>
        <w:t>3:2</w:t>
      </w:r>
      <w:r w:rsidR="006A6432" w:rsidRPr="005F6753">
        <w:rPr>
          <w:rFonts w:ascii="Futura Lt BT" w:hAnsi="Futura Lt BT"/>
          <w:color w:val="FF0000"/>
          <w:szCs w:val="22"/>
        </w:rPr>
        <w:t xml:space="preserve"> </w:t>
      </w:r>
      <w:r w:rsidR="006A6432">
        <w:rPr>
          <w:rFonts w:ascii="Futura Lt BT" w:hAnsi="Futura Lt BT"/>
          <w:szCs w:val="22"/>
        </w:rPr>
        <w:t xml:space="preserve">Für die Demenzeinrichtung trat ein bunt gemixtes Team aus </w:t>
      </w:r>
      <w:r w:rsidR="005F6753">
        <w:rPr>
          <w:rFonts w:ascii="Futura Lt BT" w:hAnsi="Futura Lt BT"/>
          <w:szCs w:val="22"/>
        </w:rPr>
        <w:t xml:space="preserve">Mitarbeitenden gegen die </w:t>
      </w:r>
      <w:r w:rsidR="00462A24">
        <w:rPr>
          <w:rFonts w:ascii="Futura Lt BT" w:hAnsi="Futura Lt BT"/>
          <w:szCs w:val="22"/>
        </w:rPr>
        <w:t>U11</w:t>
      </w:r>
      <w:r w:rsidR="005F6753">
        <w:rPr>
          <w:rFonts w:ascii="Futura Lt BT" w:hAnsi="Futura Lt BT"/>
          <w:szCs w:val="22"/>
        </w:rPr>
        <w:t xml:space="preserve">Nachwuchskicker des Lokalvereins TSG an. </w:t>
      </w:r>
    </w:p>
    <w:p w14:paraId="68E9CBC2" w14:textId="4EDB6AD8" w:rsidR="008C6BC7" w:rsidRDefault="005F6753" w:rsidP="008C6BC7">
      <w:pPr>
        <w:pStyle w:val="StandardWeb"/>
        <w:rPr>
          <w:rFonts w:ascii="Futura Lt BT" w:hAnsi="Futura Lt BT"/>
        </w:rPr>
      </w:pPr>
      <w:r>
        <w:rPr>
          <w:rFonts w:ascii="Futura Lt BT" w:hAnsi="Futura Lt BT"/>
          <w:szCs w:val="22"/>
        </w:rPr>
        <w:t xml:space="preserve">Das außergewöhnliche Duell und der Sonnenschein lockten über </w:t>
      </w:r>
      <w:r w:rsidR="00462A24">
        <w:rPr>
          <w:rFonts w:ascii="Futura Lt BT" w:hAnsi="Futura Lt BT"/>
          <w:szCs w:val="22"/>
        </w:rPr>
        <w:t>100</w:t>
      </w:r>
      <w:r w:rsidRPr="005834A7">
        <w:rPr>
          <w:rFonts w:ascii="Futura Lt BT" w:hAnsi="Futura Lt BT"/>
          <w:color w:val="FF0000"/>
          <w:szCs w:val="22"/>
        </w:rPr>
        <w:t xml:space="preserve"> </w:t>
      </w:r>
      <w:r>
        <w:rPr>
          <w:rFonts w:ascii="Futura Lt BT" w:hAnsi="Futura Lt BT"/>
          <w:szCs w:val="22"/>
        </w:rPr>
        <w:t>Zuschauer an den Försterweg.</w:t>
      </w:r>
      <w:r w:rsidR="00687675">
        <w:rPr>
          <w:rFonts w:ascii="Futura Lt BT" w:hAnsi="Futura Lt BT"/>
          <w:szCs w:val="22"/>
        </w:rPr>
        <w:t xml:space="preserve"> Auch Bürgermeister Thomas Kriener ließ sich das Event nicht entgehen.</w:t>
      </w:r>
      <w:r>
        <w:rPr>
          <w:rFonts w:ascii="Futura Lt BT" w:hAnsi="Futura Lt BT"/>
          <w:szCs w:val="22"/>
        </w:rPr>
        <w:t xml:space="preserve"> „</w:t>
      </w:r>
      <w:r w:rsidR="008C6BC7" w:rsidRPr="0000275D">
        <w:rPr>
          <w:rFonts w:ascii="Futura Lt BT" w:hAnsi="Futura Lt BT"/>
        </w:rPr>
        <w:t>Das war ein fantastischer Fußball</w:t>
      </w:r>
      <w:r w:rsidR="008C6BC7">
        <w:rPr>
          <w:rFonts w:ascii="Futura Lt BT" w:hAnsi="Futura Lt BT"/>
        </w:rPr>
        <w:t>-Nachmittag</w:t>
      </w:r>
      <w:r w:rsidR="008C6BC7" w:rsidRPr="0000275D">
        <w:rPr>
          <w:rFonts w:ascii="Futura Lt BT" w:hAnsi="Futura Lt BT"/>
        </w:rPr>
        <w:t>.</w:t>
      </w:r>
      <w:r w:rsidR="008C6BC7">
        <w:rPr>
          <w:rFonts w:ascii="Futura Lt BT" w:hAnsi="Futura Lt BT"/>
        </w:rPr>
        <w:t xml:space="preserve"> Hier stand heute voll und ganz der Spaß im Vordergrund“, sagt </w:t>
      </w:r>
      <w:r w:rsidR="008C6BC7" w:rsidRPr="001A1F55">
        <w:rPr>
          <w:rFonts w:ascii="Futura Lt BT" w:hAnsi="Futura Lt BT"/>
        </w:rPr>
        <w:t>Klaus Rüdiger</w:t>
      </w:r>
      <w:r w:rsidR="008C6BC7">
        <w:rPr>
          <w:rFonts w:ascii="Futura Lt BT" w:hAnsi="Futura Lt BT"/>
        </w:rPr>
        <w:t>, der Präsident der TSG. „Und wieder hat sich gezeigt: Sport verbindet Jung und Alt. So kommt man gerne zusammen.“</w:t>
      </w:r>
    </w:p>
    <w:p w14:paraId="130A3AAB" w14:textId="3E0400CB" w:rsidR="006521B5" w:rsidRDefault="008C6BC7" w:rsidP="008C6BC7">
      <w:pPr>
        <w:pStyle w:val="StandardWeb"/>
        <w:rPr>
          <w:rFonts w:ascii="Futura Lt BT" w:hAnsi="Futura Lt BT"/>
          <w:szCs w:val="22"/>
        </w:rPr>
      </w:pPr>
      <w:r>
        <w:rPr>
          <w:rFonts w:ascii="Futura Lt BT" w:hAnsi="Futura Lt BT"/>
        </w:rPr>
        <w:t xml:space="preserve">Für das Team DORFANGER stand neben </w:t>
      </w:r>
      <w:r>
        <w:rPr>
          <w:rFonts w:ascii="Futura Lt BT" w:hAnsi="Futura Lt BT"/>
          <w:szCs w:val="22"/>
        </w:rPr>
        <w:t>Pflegefachkräften, Verwaltungs- und Hauswirtschaftspersonal</w:t>
      </w:r>
      <w:r w:rsidR="006521B5">
        <w:rPr>
          <w:rFonts w:ascii="Futura Lt BT" w:hAnsi="Futura Lt BT"/>
          <w:szCs w:val="22"/>
        </w:rPr>
        <w:t xml:space="preserve">, </w:t>
      </w:r>
      <w:r w:rsidR="0016174F">
        <w:rPr>
          <w:rFonts w:ascii="Futura Lt BT" w:hAnsi="Futura Lt BT"/>
          <w:szCs w:val="22"/>
        </w:rPr>
        <w:t>Auszubildende</w:t>
      </w:r>
      <w:r>
        <w:rPr>
          <w:rFonts w:ascii="Futura Lt BT" w:hAnsi="Futura Lt BT"/>
          <w:szCs w:val="22"/>
        </w:rPr>
        <w:t xml:space="preserve"> a</w:t>
      </w:r>
      <w:r w:rsidR="006521B5">
        <w:rPr>
          <w:rFonts w:ascii="Futura Lt BT" w:hAnsi="Futura Lt BT"/>
          <w:szCs w:val="22"/>
        </w:rPr>
        <w:t xml:space="preserve">uch </w:t>
      </w:r>
      <w:r>
        <w:rPr>
          <w:rFonts w:ascii="Futura Lt BT" w:hAnsi="Futura Lt BT"/>
          <w:szCs w:val="22"/>
        </w:rPr>
        <w:t>die Einrichtungsleiterin</w:t>
      </w:r>
      <w:r w:rsidR="006521B5">
        <w:rPr>
          <w:rFonts w:ascii="Futura Lt BT" w:hAnsi="Futura Lt BT"/>
          <w:szCs w:val="22"/>
        </w:rPr>
        <w:t xml:space="preserve"> selbst</w:t>
      </w:r>
      <w:r>
        <w:rPr>
          <w:rFonts w:ascii="Futura Lt BT" w:hAnsi="Futura Lt BT"/>
          <w:szCs w:val="22"/>
        </w:rPr>
        <w:t xml:space="preserve"> auf dem Platz.</w:t>
      </w:r>
      <w:r w:rsidR="008E0848">
        <w:rPr>
          <w:rFonts w:ascii="Futura Lt BT" w:hAnsi="Futura Lt BT"/>
          <w:szCs w:val="22"/>
        </w:rPr>
        <w:t xml:space="preserve"> </w:t>
      </w:r>
      <w:r w:rsidR="005834A7">
        <w:rPr>
          <w:rFonts w:ascii="Futura Lt BT" w:hAnsi="Futura Lt BT"/>
          <w:szCs w:val="22"/>
        </w:rPr>
        <w:t>Lautstarke</w:t>
      </w:r>
      <w:r w:rsidR="008E0848">
        <w:rPr>
          <w:rFonts w:ascii="Futura Lt BT" w:hAnsi="Futura Lt BT"/>
          <w:szCs w:val="22"/>
        </w:rPr>
        <w:t xml:space="preserve"> Unterstützung erhielt</w:t>
      </w:r>
      <w:r w:rsidR="005834A7">
        <w:rPr>
          <w:rFonts w:ascii="Futura Lt BT" w:hAnsi="Futura Lt BT"/>
          <w:szCs w:val="22"/>
        </w:rPr>
        <w:t xml:space="preserve"> das Team</w:t>
      </w:r>
      <w:r w:rsidR="008E0848">
        <w:rPr>
          <w:rFonts w:ascii="Futura Lt BT" w:hAnsi="Futura Lt BT"/>
          <w:szCs w:val="22"/>
        </w:rPr>
        <w:t xml:space="preserve"> </w:t>
      </w:r>
      <w:r w:rsidR="0016174F">
        <w:rPr>
          <w:rFonts w:ascii="Futura Lt BT" w:hAnsi="Futura Lt BT"/>
          <w:szCs w:val="22"/>
        </w:rPr>
        <w:t>von dem zahlreichen Kolleg</w:t>
      </w:r>
      <w:r w:rsidR="008E0848">
        <w:rPr>
          <w:rFonts w:ascii="Futura Lt BT" w:hAnsi="Futura Lt BT"/>
          <w:szCs w:val="22"/>
        </w:rPr>
        <w:t>*innen</w:t>
      </w:r>
      <w:r w:rsidR="005834A7">
        <w:rPr>
          <w:rFonts w:ascii="Futura Lt BT" w:hAnsi="Futura Lt BT"/>
          <w:szCs w:val="22"/>
        </w:rPr>
        <w:t xml:space="preserve">, </w:t>
      </w:r>
      <w:r w:rsidR="005834A7" w:rsidRPr="00462A24">
        <w:rPr>
          <w:rFonts w:ascii="Futura Lt BT" w:hAnsi="Futura Lt BT"/>
          <w:szCs w:val="22"/>
        </w:rPr>
        <w:t>die vom Spielfeldrand die Treffer bejubelten</w:t>
      </w:r>
      <w:r w:rsidR="008E0848" w:rsidRPr="00462A24">
        <w:rPr>
          <w:rFonts w:ascii="Futura Lt BT" w:hAnsi="Futura Lt BT"/>
          <w:szCs w:val="22"/>
        </w:rPr>
        <w:t>.</w:t>
      </w:r>
      <w:r w:rsidR="006521B5" w:rsidRPr="00462A24">
        <w:rPr>
          <w:rFonts w:ascii="Futura Lt BT" w:hAnsi="Futura Lt BT"/>
          <w:szCs w:val="22"/>
        </w:rPr>
        <w:t xml:space="preserve"> </w:t>
      </w:r>
      <w:r w:rsidR="006521B5" w:rsidRPr="00687675">
        <w:rPr>
          <w:rFonts w:ascii="Futura Lt BT" w:hAnsi="Futura Lt BT"/>
          <w:szCs w:val="22"/>
        </w:rPr>
        <w:t>„</w:t>
      </w:r>
      <w:r w:rsidR="006521B5">
        <w:rPr>
          <w:rFonts w:ascii="Futura Lt BT" w:hAnsi="Futura Lt BT"/>
          <w:szCs w:val="22"/>
        </w:rPr>
        <w:t xml:space="preserve">Pflege und der Pflegealltag </w:t>
      </w:r>
      <w:r w:rsidR="008E0848">
        <w:rPr>
          <w:rFonts w:ascii="Futura Lt BT" w:hAnsi="Futura Lt BT"/>
          <w:szCs w:val="22"/>
        </w:rPr>
        <w:t xml:space="preserve">sind </w:t>
      </w:r>
      <w:r w:rsidR="006521B5">
        <w:rPr>
          <w:rFonts w:ascii="Futura Lt BT" w:hAnsi="Futura Lt BT"/>
          <w:szCs w:val="22"/>
        </w:rPr>
        <w:t xml:space="preserve">immer Teamwork. Ob auf oder neben dem Platz geben wir immer alles – trotzdem müssen wir anerkennen, dass wir </w:t>
      </w:r>
      <w:r w:rsidR="006521B5" w:rsidRPr="00462A24">
        <w:rPr>
          <w:rFonts w:ascii="Futura Lt BT" w:hAnsi="Futura Lt BT"/>
          <w:szCs w:val="22"/>
        </w:rPr>
        <w:t>gegen die Mädels und Jungs</w:t>
      </w:r>
      <w:r w:rsidR="006521B5" w:rsidRPr="006521B5">
        <w:rPr>
          <w:rFonts w:ascii="Futura Lt BT" w:hAnsi="Futura Lt BT"/>
          <w:color w:val="FF0000"/>
          <w:szCs w:val="22"/>
        </w:rPr>
        <w:t xml:space="preserve"> </w:t>
      </w:r>
      <w:r w:rsidR="006521B5">
        <w:rPr>
          <w:rFonts w:ascii="Futura Lt BT" w:hAnsi="Futura Lt BT"/>
          <w:szCs w:val="22"/>
        </w:rPr>
        <w:t xml:space="preserve">vom TSG </w:t>
      </w:r>
      <w:r w:rsidR="008E0848">
        <w:rPr>
          <w:rFonts w:ascii="Futura Lt BT" w:hAnsi="Futura Lt BT"/>
          <w:szCs w:val="22"/>
        </w:rPr>
        <w:t xml:space="preserve">heute </w:t>
      </w:r>
      <w:r w:rsidR="006521B5">
        <w:rPr>
          <w:rFonts w:ascii="Futura Lt BT" w:hAnsi="Futura Lt BT"/>
          <w:szCs w:val="22"/>
        </w:rPr>
        <w:t xml:space="preserve">keine Chance hatten“, sagt </w:t>
      </w:r>
      <w:r w:rsidR="008E0848">
        <w:rPr>
          <w:rFonts w:ascii="Futura Lt BT" w:hAnsi="Futura Lt BT"/>
          <w:szCs w:val="22"/>
        </w:rPr>
        <w:t xml:space="preserve">Einrichtungsleiterin </w:t>
      </w:r>
      <w:r w:rsidR="006521B5">
        <w:rPr>
          <w:rFonts w:ascii="Futura Lt BT" w:hAnsi="Futura Lt BT"/>
          <w:szCs w:val="22"/>
        </w:rPr>
        <w:t>Claudia Töpfer. „Aber dafür sind wir ja Pflegepr</w:t>
      </w:r>
      <w:r w:rsidR="008E0848">
        <w:rPr>
          <w:rFonts w:ascii="Futura Lt BT" w:hAnsi="Futura Lt BT"/>
          <w:szCs w:val="22"/>
        </w:rPr>
        <w:t>ofis</w:t>
      </w:r>
      <w:r w:rsidR="006521B5">
        <w:rPr>
          <w:rFonts w:ascii="Futura Lt BT" w:hAnsi="Futura Lt BT"/>
          <w:szCs w:val="22"/>
        </w:rPr>
        <w:t xml:space="preserve"> und keine Fußballprofis.“ </w:t>
      </w:r>
    </w:p>
    <w:p w14:paraId="22FC52A1" w14:textId="12B6266A" w:rsidR="0082062A" w:rsidRDefault="008E0848" w:rsidP="00D6454B">
      <w:pPr>
        <w:pStyle w:val="StandardWeb"/>
        <w:rPr>
          <w:rFonts w:ascii="Futura Lt BT" w:hAnsi="Futura Lt BT" w:cs="Futura Lt BT"/>
          <w:color w:val="000000"/>
          <w:szCs w:val="22"/>
          <w:lang w:eastAsia="en-US"/>
        </w:rPr>
      </w:pPr>
      <w:r>
        <w:rPr>
          <w:rFonts w:ascii="Futura Lt BT" w:hAnsi="Futura Lt BT"/>
          <w:szCs w:val="22"/>
        </w:rPr>
        <w:t>Der KATHARINENHOF sponsert bereits seit März 2021 die Jugend des TSG mit Trikotsätzen. „Damals entstand die Idee des außergewöhnlichen Freundschaftsspiel</w:t>
      </w:r>
      <w:r w:rsidR="00AE2FF4">
        <w:rPr>
          <w:rFonts w:ascii="Futura Lt BT" w:hAnsi="Futura Lt BT"/>
          <w:szCs w:val="22"/>
        </w:rPr>
        <w:t>s</w:t>
      </w:r>
      <w:r>
        <w:rPr>
          <w:rFonts w:ascii="Futura Lt BT" w:hAnsi="Futura Lt BT"/>
          <w:szCs w:val="22"/>
        </w:rPr>
        <w:t xml:space="preserve">. Dann hat uns Corona leider einen Strich durch die Rechnung gemacht“, erklärt Töpfer den Hintergrund des Derbys. „Umso schöner, dass </w:t>
      </w:r>
      <w:r w:rsidR="00AE2FF4">
        <w:rPr>
          <w:rFonts w:ascii="Futura Lt BT" w:hAnsi="Futura Lt BT"/>
          <w:szCs w:val="22"/>
        </w:rPr>
        <w:t>es nun endlich geklappt hat. Die Entspannung der Lage ermöglicht es uns als KATHARINENHOF endlich auch vor Ort wieder mehr teilzuhaben</w:t>
      </w:r>
      <w:r w:rsidR="00687675">
        <w:rPr>
          <w:rFonts w:ascii="Futura Lt BT" w:hAnsi="Futura Lt BT"/>
          <w:szCs w:val="22"/>
        </w:rPr>
        <w:t xml:space="preserve"> u</w:t>
      </w:r>
      <w:r w:rsidR="00AE2FF4">
        <w:rPr>
          <w:rFonts w:ascii="Futura Lt BT" w:hAnsi="Futura Lt BT"/>
          <w:szCs w:val="22"/>
        </w:rPr>
        <w:t>nd uns stärker einzubringen.“</w:t>
      </w:r>
    </w:p>
    <w:p w14:paraId="5C225BBF" w14:textId="79F352C9" w:rsidR="002D3798" w:rsidRDefault="002D3798" w:rsidP="002D3798">
      <w:pPr>
        <w:rPr>
          <w:rFonts w:eastAsiaTheme="minorHAnsi"/>
          <w:szCs w:val="22"/>
          <w:lang w:eastAsia="en-US"/>
        </w:rPr>
      </w:pPr>
      <w:r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Bildmaterial zur Veranstaltung können Sie samt Bildunterschriften hier </w:t>
      </w:r>
      <w:hyperlink r:id="rId9" w:history="1">
        <w:r w:rsidRPr="00586D5F">
          <w:rPr>
            <w:rStyle w:val="Hyperlink"/>
            <w:rFonts w:eastAsiaTheme="minorHAnsi"/>
            <w:szCs w:val="22"/>
            <w:lang w:eastAsia="en-US"/>
          </w:rPr>
          <w:t>https://magentacloud.de/s/pcmrqe9c8St5D4y</w:t>
        </w:r>
      </w:hyperlink>
    </w:p>
    <w:p w14:paraId="52EF4E79" w14:textId="41A25804" w:rsidR="002D3798" w:rsidRDefault="002D3798" w:rsidP="002D3798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  <w:r>
        <w:rPr>
          <w:rFonts w:ascii="Futura Lt BT" w:eastAsiaTheme="minorHAnsi" w:hAnsi="Futura Lt BT" w:cs="Futura Lt BT"/>
          <w:color w:val="000000"/>
          <w:szCs w:val="22"/>
          <w:lang w:eastAsia="en-US"/>
        </w:rPr>
        <w:t>herunterladen</w:t>
      </w:r>
    </w:p>
    <w:p w14:paraId="597DEF8C" w14:textId="77777777" w:rsidR="00115A1A" w:rsidRDefault="00115A1A" w:rsidP="00115A1A">
      <w:pPr>
        <w:rPr>
          <w:rFonts w:eastAsiaTheme="minorHAnsi"/>
          <w:szCs w:val="22"/>
          <w:lang w:eastAsia="en-US"/>
        </w:rPr>
      </w:pPr>
    </w:p>
    <w:p w14:paraId="72DB9D12" w14:textId="77777777" w:rsidR="00115A1A" w:rsidRDefault="00115A1A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</w:p>
    <w:p w14:paraId="4AB7629A" w14:textId="258177BF" w:rsidR="00DD336F" w:rsidRPr="00DD336F" w:rsidRDefault="00DD336F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  <w:r w:rsidRPr="00DD336F"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Pressekontakt: </w:t>
      </w:r>
    </w:p>
    <w:p w14:paraId="784E9498" w14:textId="463F8922" w:rsidR="00DD336F" w:rsidRPr="00DD336F" w:rsidRDefault="00DD336F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  <w:r w:rsidRPr="00DD336F"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KATHARINENHOF </w:t>
      </w:r>
    </w:p>
    <w:p w14:paraId="79A78593" w14:textId="06BBD286" w:rsidR="00DD336F" w:rsidRDefault="008B5D2F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  <w:r w:rsidRPr="0082062A">
        <w:rPr>
          <w:rFonts w:ascii="Futura Lt BT" w:eastAsiaTheme="minorHAnsi" w:hAnsi="Futura Lt BT" w:cs="Futura Lt BT"/>
          <w:color w:val="000000"/>
          <w:szCs w:val="22"/>
          <w:lang w:eastAsia="en-US"/>
        </w:rPr>
        <w:t>Karsten Fischer;</w:t>
      </w:r>
      <w:r w:rsidR="00DD336F" w:rsidRPr="00DD336F"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 T</w:t>
      </w:r>
      <w:r w:rsidR="00AE2FF4"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 </w:t>
      </w:r>
      <w:r w:rsidR="005834A7"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+49 </w:t>
      </w:r>
      <w:r w:rsidRPr="0082062A">
        <w:rPr>
          <w:rFonts w:ascii="Futura Lt BT" w:eastAsiaTheme="minorHAnsi" w:hAnsi="Futura Lt BT" w:cs="Futura Lt BT"/>
          <w:color w:val="000000"/>
          <w:szCs w:val="22"/>
          <w:lang w:eastAsia="en-US"/>
        </w:rPr>
        <w:t>30 847151944</w:t>
      </w:r>
      <w:r w:rsidR="00AE2FF4"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 </w:t>
      </w:r>
      <w:r w:rsidR="005834A7">
        <w:rPr>
          <w:rFonts w:ascii="Futura Lt BT" w:eastAsiaTheme="minorHAnsi" w:hAnsi="Futura Lt BT" w:cs="Futura Lt BT"/>
          <w:color w:val="000000"/>
          <w:szCs w:val="22"/>
          <w:lang w:eastAsia="en-US"/>
        </w:rPr>
        <w:t xml:space="preserve">| E </w:t>
      </w:r>
      <w:hyperlink r:id="rId10" w:history="1">
        <w:r w:rsidR="003906F4" w:rsidRPr="00586D5F">
          <w:rPr>
            <w:rStyle w:val="Hyperlink"/>
            <w:rFonts w:ascii="Futura Lt BT" w:eastAsiaTheme="minorHAnsi" w:hAnsi="Futura Lt BT" w:cs="Futura Lt BT"/>
            <w:szCs w:val="22"/>
            <w:lang w:eastAsia="en-US"/>
          </w:rPr>
          <w:t>fischer.karsten@katharinenhof.net</w:t>
        </w:r>
      </w:hyperlink>
    </w:p>
    <w:p w14:paraId="6E880890" w14:textId="73BD6AC1" w:rsidR="002D3798" w:rsidRDefault="002D3798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</w:p>
    <w:p w14:paraId="44B5646D" w14:textId="7DDA7C3D" w:rsidR="002D3798" w:rsidRDefault="002D3798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</w:p>
    <w:p w14:paraId="41DD3DC6" w14:textId="5F97BA75" w:rsidR="002D3798" w:rsidRDefault="002D3798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</w:p>
    <w:p w14:paraId="7BA86323" w14:textId="77777777" w:rsidR="000A458D" w:rsidRDefault="000A458D" w:rsidP="000A458D">
      <w:pPr>
        <w:pStyle w:val="berschrift"/>
        <w:spacing w:line="312" w:lineRule="auto"/>
        <w:rPr>
          <w:rFonts w:ascii="Futura Lt BT" w:hAnsi="Futura Lt BT"/>
          <w:color w:val="auto"/>
          <w:sz w:val="26"/>
        </w:rPr>
      </w:pPr>
      <w:r>
        <w:rPr>
          <w:rFonts w:ascii="Futura Lt BT" w:hAnsi="Futura Lt BT"/>
          <w:color w:val="auto"/>
          <w:sz w:val="26"/>
        </w:rPr>
        <w:lastRenderedPageBreak/>
        <w:t>Lokalderby Fredersdorf</w:t>
      </w:r>
    </w:p>
    <w:p w14:paraId="05F033D3" w14:textId="77777777" w:rsidR="000A458D" w:rsidRDefault="000A458D" w:rsidP="000A458D">
      <w:pPr>
        <w:pStyle w:val="berschrift"/>
        <w:spacing w:line="312" w:lineRule="auto"/>
        <w:rPr>
          <w:rFonts w:ascii="Futura Lt BT" w:hAnsi="Futura Lt BT"/>
          <w:color w:val="auto"/>
          <w:sz w:val="26"/>
        </w:rPr>
      </w:pPr>
      <w:r>
        <w:rPr>
          <w:rFonts w:ascii="Futura Lt BT" w:hAnsi="Futura Lt BT"/>
          <w:color w:val="auto"/>
          <w:sz w:val="26"/>
        </w:rPr>
        <w:t xml:space="preserve">Fredersdorf-Vogelsdorf, 19.05.2022 </w:t>
      </w:r>
    </w:p>
    <w:p w14:paraId="6B00CDBD" w14:textId="77777777" w:rsidR="000A458D" w:rsidRDefault="000A458D" w:rsidP="000A458D">
      <w:pPr>
        <w:pStyle w:val="berschrift"/>
        <w:spacing w:before="0" w:after="0"/>
        <w:ind w:left="360"/>
        <w:rPr>
          <w:rFonts w:ascii="Futura Lt BT" w:hAnsi="Futura Lt BT"/>
          <w:color w:val="auto"/>
          <w:sz w:val="22"/>
          <w:szCs w:val="22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7090"/>
      </w:tblGrid>
      <w:tr w:rsidR="000A458D" w14:paraId="23BC622B" w14:textId="77777777" w:rsidTr="000A45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AD1"/>
            <w:hideMark/>
          </w:tcPr>
          <w:p w14:paraId="18E1AC52" w14:textId="77777777" w:rsidR="000A458D" w:rsidRDefault="000A458D">
            <w:pPr>
              <w:tabs>
                <w:tab w:val="left" w:pos="1230"/>
              </w:tabs>
              <w:spacing w:before="60" w:after="120" w:line="312" w:lineRule="auto"/>
              <w:jc w:val="both"/>
              <w:rPr>
                <w:rFonts w:ascii="TradeGothic" w:eastAsia="SimSun" w:hAnsi="TradeGothic" w:cs="Arial"/>
                <w:b/>
                <w:szCs w:val="22"/>
                <w:lang w:eastAsia="en-US"/>
              </w:rPr>
            </w:pPr>
            <w:r>
              <w:rPr>
                <w:rFonts w:ascii="TradeGothic" w:eastAsia="SimSun" w:hAnsi="TradeGothic" w:cs="Arial"/>
                <w:b/>
                <w:szCs w:val="22"/>
                <w:lang w:eastAsia="en-US"/>
              </w:rPr>
              <w:t>Name Bilddatei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AD1"/>
            <w:hideMark/>
          </w:tcPr>
          <w:p w14:paraId="249C858E" w14:textId="77777777" w:rsidR="000A458D" w:rsidRDefault="000A458D">
            <w:pPr>
              <w:tabs>
                <w:tab w:val="left" w:pos="1230"/>
              </w:tabs>
              <w:spacing w:before="60" w:after="120" w:line="312" w:lineRule="auto"/>
              <w:jc w:val="both"/>
              <w:rPr>
                <w:rFonts w:ascii="TradeGothic" w:eastAsia="SimSun" w:hAnsi="TradeGothic" w:cs="Arial"/>
                <w:b/>
                <w:szCs w:val="22"/>
                <w:lang w:eastAsia="en-US"/>
              </w:rPr>
            </w:pPr>
            <w:r>
              <w:rPr>
                <w:rFonts w:ascii="TradeGothic" w:eastAsia="SimSun" w:hAnsi="TradeGothic" w:cs="Arial"/>
                <w:b/>
                <w:szCs w:val="22"/>
                <w:lang w:eastAsia="en-US"/>
              </w:rPr>
              <w:t>Bildunterschrift Namen von links nach rechts</w:t>
            </w:r>
          </w:p>
        </w:tc>
      </w:tr>
      <w:tr w:rsidR="000A458D" w14:paraId="3D01059D" w14:textId="77777777" w:rsidTr="000A458D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CD56" w14:textId="77777777" w:rsidR="000A458D" w:rsidRDefault="000A458D">
            <w:pPr>
              <w:tabs>
                <w:tab w:val="left" w:pos="1230"/>
              </w:tabs>
              <w:spacing w:line="312" w:lineRule="auto"/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</w:pPr>
            <w:r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  <w:t>Bild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B2F" w14:textId="77777777" w:rsidR="000A458D" w:rsidRDefault="000A458D">
            <w:pPr>
              <w:spacing w:line="312" w:lineRule="auto"/>
              <w:ind w:right="11"/>
              <w:rPr>
                <w:lang w:eastAsia="en-US"/>
              </w:rPr>
            </w:pPr>
            <w:r>
              <w:rPr>
                <w:lang w:eastAsia="en-US"/>
              </w:rPr>
              <w:t>DORFANGER Torwart Karsten Fischer, hauptberuflich Marketingleiter, konnte den platzierten Schuss des U11 Stürmers nicht verhindern.</w:t>
            </w:r>
          </w:p>
          <w:p w14:paraId="6267A3BA" w14:textId="77777777" w:rsidR="000A458D" w:rsidRDefault="000A458D">
            <w:pPr>
              <w:spacing w:line="312" w:lineRule="auto"/>
              <w:ind w:right="11"/>
              <w:rPr>
                <w:rFonts w:ascii="TradeGothic" w:hAnsi="TradeGothic" w:cs="Arial"/>
                <w:noProof/>
                <w:sz w:val="20"/>
                <w:szCs w:val="20"/>
                <w:lang w:eastAsia="en-US"/>
              </w:rPr>
            </w:pPr>
          </w:p>
        </w:tc>
      </w:tr>
      <w:tr w:rsidR="000A458D" w14:paraId="3C40E8D9" w14:textId="77777777" w:rsidTr="000A458D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3937" w14:textId="77777777" w:rsidR="000A458D" w:rsidRDefault="000A458D">
            <w:pPr>
              <w:tabs>
                <w:tab w:val="left" w:pos="1230"/>
              </w:tabs>
              <w:spacing w:line="312" w:lineRule="auto"/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</w:pPr>
            <w:r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  <w:t>Bild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360" w14:textId="77777777" w:rsidR="000A458D" w:rsidRDefault="000A458D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lang w:eastAsia="en-US"/>
              </w:rPr>
              <w:t>Beim Lokalderby stand der Spaß im Vordergrund. Die U11 des TSG und das Team vom DORFANGER posieren gemeinsam für Mannschaftsfoto.</w:t>
            </w:r>
          </w:p>
          <w:p w14:paraId="7AEB9F08" w14:textId="77777777" w:rsidR="000A458D" w:rsidRDefault="000A458D">
            <w:pPr>
              <w:spacing w:line="312" w:lineRule="auto"/>
              <w:ind w:right="11"/>
              <w:rPr>
                <w:rFonts w:ascii="TradeGothic" w:hAnsi="TradeGothic" w:cs="Arial"/>
                <w:noProof/>
                <w:sz w:val="20"/>
                <w:szCs w:val="20"/>
                <w:lang w:eastAsia="en-US"/>
              </w:rPr>
            </w:pPr>
          </w:p>
        </w:tc>
      </w:tr>
      <w:tr w:rsidR="000A458D" w14:paraId="01954A0B" w14:textId="77777777" w:rsidTr="000A458D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98E3" w14:textId="77777777" w:rsidR="000A458D" w:rsidRDefault="000A458D">
            <w:pPr>
              <w:tabs>
                <w:tab w:val="left" w:pos="1230"/>
              </w:tabs>
              <w:spacing w:line="312" w:lineRule="auto"/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</w:pPr>
            <w:r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  <w:t>Bild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DF5" w14:textId="77777777" w:rsidR="000A458D" w:rsidRDefault="000A458D">
            <w:pPr>
              <w:spacing w:line="312" w:lineRule="auto"/>
              <w:ind w:right="11"/>
              <w:rPr>
                <w:rFonts w:ascii="TradeGothic" w:hAnsi="TradeGothic" w:cs="Arial"/>
                <w:noProof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Voller Einsatz auf beiden Seiten: Die U11-Nachwuchstalente des TSG lassen den Pflegeprofis vom DORFANGER keine Chance.</w:t>
            </w:r>
          </w:p>
        </w:tc>
      </w:tr>
      <w:tr w:rsidR="000A458D" w14:paraId="7A2186EA" w14:textId="77777777" w:rsidTr="000A458D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7A6" w14:textId="77777777" w:rsidR="000A458D" w:rsidRDefault="000A458D">
            <w:pPr>
              <w:tabs>
                <w:tab w:val="left" w:pos="1230"/>
              </w:tabs>
              <w:spacing w:line="312" w:lineRule="auto"/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</w:pPr>
            <w:r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  <w:t>Bild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C93A" w14:textId="77777777" w:rsidR="000A458D" w:rsidRDefault="000A458D">
            <w:pPr>
              <w:spacing w:line="276" w:lineRule="auto"/>
              <w:rPr>
                <w:rFonts w:ascii="TradeGothic" w:hAnsi="TradeGothic" w:cs="Arial"/>
                <w:noProof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Trotz starker Paraden von DORFANGER Torwart Karsten Fischer, hauptberuflich Marketingleiter, ließen die Nachwuchskicker der U11 den Pflegeprofis am Ende keine Chance.</w:t>
            </w:r>
          </w:p>
        </w:tc>
      </w:tr>
      <w:tr w:rsidR="000A458D" w14:paraId="6E8E3AA2" w14:textId="77777777" w:rsidTr="000A458D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ED5" w14:textId="77777777" w:rsidR="000A458D" w:rsidRDefault="000A458D">
            <w:pPr>
              <w:tabs>
                <w:tab w:val="left" w:pos="1230"/>
              </w:tabs>
              <w:spacing w:line="312" w:lineRule="auto"/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D16" w14:textId="77777777" w:rsidR="000A458D" w:rsidRDefault="000A458D">
            <w:pPr>
              <w:spacing w:line="312" w:lineRule="auto"/>
              <w:ind w:right="11"/>
              <w:rPr>
                <w:rFonts w:ascii="TradeGothic" w:hAnsi="TradeGothic" w:cs="Arial"/>
                <w:noProof/>
                <w:sz w:val="20"/>
                <w:szCs w:val="20"/>
                <w:lang w:eastAsia="en-US"/>
              </w:rPr>
            </w:pPr>
          </w:p>
        </w:tc>
      </w:tr>
      <w:tr w:rsidR="000A458D" w14:paraId="2CEE1226" w14:textId="77777777" w:rsidTr="000A458D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A4B" w14:textId="77777777" w:rsidR="000A458D" w:rsidRDefault="000A458D">
            <w:pPr>
              <w:tabs>
                <w:tab w:val="left" w:pos="1230"/>
              </w:tabs>
              <w:spacing w:line="312" w:lineRule="auto"/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963" w14:textId="77777777" w:rsidR="000A458D" w:rsidRDefault="000A458D">
            <w:pPr>
              <w:spacing w:line="312" w:lineRule="auto"/>
              <w:ind w:right="11"/>
              <w:rPr>
                <w:rFonts w:ascii="TradeGothic" w:hAnsi="TradeGothic" w:cs="Arial"/>
                <w:noProof/>
                <w:sz w:val="20"/>
                <w:szCs w:val="20"/>
                <w:lang w:eastAsia="en-US"/>
              </w:rPr>
            </w:pPr>
          </w:p>
        </w:tc>
      </w:tr>
      <w:tr w:rsidR="000A458D" w14:paraId="0C24E123" w14:textId="77777777" w:rsidTr="000A458D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4B6" w14:textId="77777777" w:rsidR="000A458D" w:rsidRDefault="000A458D">
            <w:pPr>
              <w:tabs>
                <w:tab w:val="left" w:pos="1230"/>
              </w:tabs>
              <w:spacing w:line="312" w:lineRule="auto"/>
              <w:rPr>
                <w:rFonts w:ascii="TradeGothic" w:eastAsia="SimSun" w:hAnsi="TradeGothic" w:cs="Arial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9D8" w14:textId="77777777" w:rsidR="000A458D" w:rsidRDefault="000A458D">
            <w:pPr>
              <w:spacing w:line="312" w:lineRule="auto"/>
              <w:ind w:right="11"/>
              <w:rPr>
                <w:rFonts w:ascii="TradeGothic" w:hAnsi="TradeGothic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7DDDC1FE" w14:textId="77777777" w:rsidR="000A458D" w:rsidRDefault="000A458D" w:rsidP="000A458D">
      <w:pPr>
        <w:spacing w:line="312" w:lineRule="auto"/>
        <w:rPr>
          <w:rFonts w:ascii="Futura Lt BT" w:hAnsi="Futura Lt BT"/>
          <w:bCs/>
          <w:sz w:val="24"/>
          <w:szCs w:val="22"/>
        </w:rPr>
      </w:pPr>
    </w:p>
    <w:p w14:paraId="3F683C03" w14:textId="77777777" w:rsidR="000A458D" w:rsidRDefault="000A458D" w:rsidP="000A458D">
      <w:pPr>
        <w:spacing w:line="312" w:lineRule="auto"/>
        <w:rPr>
          <w:rFonts w:ascii="Futura Lt BT" w:hAnsi="Futura Lt BT"/>
          <w:bCs/>
          <w:sz w:val="24"/>
          <w:szCs w:val="22"/>
        </w:rPr>
      </w:pPr>
      <w:r>
        <w:rPr>
          <w:rFonts w:ascii="Futura Lt BT" w:hAnsi="Futura Lt BT"/>
          <w:bCs/>
          <w:sz w:val="24"/>
          <w:szCs w:val="22"/>
        </w:rPr>
        <w:t>Bildquelle: KATHARINENHOF AM DORFANGER</w:t>
      </w:r>
    </w:p>
    <w:p w14:paraId="5AD8F910" w14:textId="77777777" w:rsidR="002D3798" w:rsidRDefault="002D3798" w:rsidP="00DD336F">
      <w:pPr>
        <w:autoSpaceDE w:val="0"/>
        <w:autoSpaceDN w:val="0"/>
        <w:adjustRightInd w:val="0"/>
        <w:rPr>
          <w:rFonts w:ascii="Futura Lt BT" w:eastAsiaTheme="minorHAnsi" w:hAnsi="Futura Lt BT" w:cs="Futura Lt BT"/>
          <w:color w:val="000000"/>
          <w:szCs w:val="22"/>
          <w:lang w:eastAsia="en-US"/>
        </w:rPr>
      </w:pPr>
      <w:bookmarkStart w:id="0" w:name="_GoBack"/>
      <w:bookmarkEnd w:id="0"/>
    </w:p>
    <w:sectPr w:rsidR="002D3798" w:rsidSect="00115A1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91" w:right="2692" w:bottom="1134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CE20" w14:textId="77777777" w:rsidR="001969F9" w:rsidRDefault="001969F9" w:rsidP="0050500B">
      <w:r>
        <w:separator/>
      </w:r>
    </w:p>
  </w:endnote>
  <w:endnote w:type="continuationSeparator" w:id="0">
    <w:p w14:paraId="240EE2D6" w14:textId="77777777" w:rsidR="001969F9" w:rsidRDefault="001969F9" w:rsidP="005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Gothic Bold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7C9F" w14:textId="69A1ACE8" w:rsidR="00735579" w:rsidRPr="008A0538" w:rsidRDefault="00735579" w:rsidP="00735579">
    <w:pPr>
      <w:shd w:val="clear" w:color="auto" w:fill="FFFFFF"/>
      <w:spacing w:before="100" w:beforeAutospacing="1" w:after="100" w:afterAutospacing="1"/>
      <w:rPr>
        <w:rFonts w:ascii="Futura Lt BT" w:hAnsi="Futura Lt BT" w:cs="Arial"/>
        <w:b/>
        <w:sz w:val="14"/>
        <w:szCs w:val="14"/>
      </w:rPr>
    </w:pPr>
    <w:r w:rsidRPr="008A0538">
      <w:rPr>
        <w:rFonts w:ascii="Futura Lt BT" w:hAnsi="Futura Lt BT" w:cs="Arial"/>
        <w:b/>
        <w:sz w:val="14"/>
        <w:szCs w:val="14"/>
      </w:rPr>
      <w:t>KATHARINENHOF®</w:t>
    </w:r>
    <w:r w:rsidRPr="00735579">
      <w:t xml:space="preserve"> </w:t>
    </w:r>
    <w:r w:rsidRPr="00735579">
      <w:rPr>
        <w:rFonts w:ascii="Futura Lt BT" w:hAnsi="Futura Lt BT" w:cs="Arial"/>
        <w:b/>
        <w:sz w:val="14"/>
        <w:szCs w:val="14"/>
      </w:rPr>
      <w:t>Seniorenwohn- und Pflegeanlage Betriebs-GmbH</w:t>
    </w:r>
    <w:r>
      <w:rPr>
        <w:rFonts w:ascii="Futura Lt BT" w:hAnsi="Futura Lt BT" w:cs="Arial"/>
        <w:b/>
        <w:sz w:val="14"/>
        <w:szCs w:val="14"/>
      </w:rPr>
      <w:t xml:space="preserve"> </w:t>
    </w:r>
    <w:r w:rsidRPr="00735579">
      <w:rPr>
        <w:rFonts w:ascii="Futura Lt BT" w:hAnsi="Futura Lt BT" w:cs="Arial"/>
        <w:b/>
        <w:sz w:val="14"/>
        <w:szCs w:val="14"/>
      </w:rPr>
      <w:t>Markgrafenstr. 19</w:t>
    </w:r>
    <w:r w:rsidR="008771D8">
      <w:rPr>
        <w:rFonts w:ascii="Futura Lt BT" w:hAnsi="Futura Lt BT" w:cs="Arial"/>
        <w:b/>
        <w:sz w:val="14"/>
        <w:szCs w:val="14"/>
      </w:rPr>
      <w:t xml:space="preserve">, </w:t>
    </w:r>
    <w:r w:rsidRPr="00735579">
      <w:rPr>
        <w:rFonts w:ascii="Futura Lt BT" w:hAnsi="Futura Lt BT" w:cs="Arial"/>
        <w:b/>
        <w:sz w:val="14"/>
        <w:szCs w:val="14"/>
      </w:rPr>
      <w:t>D - 10969 Berlin</w:t>
    </w:r>
  </w:p>
  <w:p w14:paraId="21E02F55" w14:textId="77777777" w:rsidR="00902375" w:rsidRPr="00735579" w:rsidRDefault="00902375" w:rsidP="007355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6E6D" w14:textId="77777777" w:rsidR="00145A51" w:rsidRPr="00694785" w:rsidRDefault="00145A51" w:rsidP="00145A51">
    <w:pPr>
      <w:rPr>
        <w:b/>
        <w:color w:val="A39C86"/>
        <w:sz w:val="14"/>
        <w:szCs w:val="14"/>
      </w:rPr>
    </w:pPr>
  </w:p>
  <w:p w14:paraId="116FFDCE" w14:textId="046E4A19" w:rsidR="00145A51" w:rsidRPr="00694785" w:rsidRDefault="00145A51" w:rsidP="00145A51">
    <w:pPr>
      <w:rPr>
        <w:color w:val="000000"/>
        <w:sz w:val="14"/>
        <w:szCs w:val="14"/>
      </w:rPr>
    </w:pPr>
    <w:r w:rsidRPr="00694785">
      <w:rPr>
        <w:b/>
        <w:color w:val="A39C86"/>
        <w:sz w:val="14"/>
        <w:szCs w:val="14"/>
      </w:rPr>
      <w:t>© DIE PR-BERATER, AGENTUR FÜR KOMMUNIKATION GMBH</w:t>
    </w:r>
    <w:r w:rsidRPr="00694785">
      <w:rPr>
        <w:color w:val="A39C86"/>
        <w:sz w:val="14"/>
        <w:szCs w:val="14"/>
      </w:rPr>
      <w:t xml:space="preserve"> +</w:t>
    </w:r>
    <w:r w:rsidRPr="00694785">
      <w:rPr>
        <w:color w:val="000000"/>
        <w:sz w:val="14"/>
        <w:szCs w:val="14"/>
      </w:rPr>
      <w:t xml:space="preserve"> XX </w:t>
    </w:r>
    <w:r w:rsidRPr="00694785">
      <w:rPr>
        <w:color w:val="A39C86"/>
        <w:sz w:val="14"/>
        <w:szCs w:val="14"/>
      </w:rPr>
      <w:t>+</w:t>
    </w:r>
    <w:r w:rsidRPr="00694785">
      <w:rPr>
        <w:color w:val="000000"/>
        <w:sz w:val="14"/>
        <w:szCs w:val="14"/>
      </w:rPr>
      <w:t xml:space="preserve"> </w:t>
    </w:r>
    <w:r w:rsidRPr="00694785">
      <w:rPr>
        <w:color w:val="000000"/>
        <w:sz w:val="14"/>
        <w:szCs w:val="14"/>
      </w:rPr>
      <w:fldChar w:fldCharType="begin"/>
    </w:r>
    <w:r w:rsidRPr="00694785">
      <w:rPr>
        <w:color w:val="000000"/>
        <w:sz w:val="14"/>
        <w:szCs w:val="14"/>
      </w:rPr>
      <w:instrText xml:space="preserve"> TIME \@ "dd.MM.yy" </w:instrText>
    </w:r>
    <w:r w:rsidRPr="00694785">
      <w:rPr>
        <w:color w:val="000000"/>
        <w:sz w:val="14"/>
        <w:szCs w:val="14"/>
      </w:rPr>
      <w:fldChar w:fldCharType="separate"/>
    </w:r>
    <w:r w:rsidR="00D6454B">
      <w:rPr>
        <w:noProof/>
        <w:color w:val="000000"/>
        <w:sz w:val="14"/>
        <w:szCs w:val="14"/>
      </w:rPr>
      <w:t>20.05.22</w:t>
    </w:r>
    <w:r w:rsidRPr="00694785">
      <w:rPr>
        <w:color w:val="000000"/>
        <w:sz w:val="14"/>
        <w:szCs w:val="14"/>
      </w:rPr>
      <w:fldChar w:fldCharType="end"/>
    </w:r>
    <w:r w:rsidRPr="00694785">
      <w:rPr>
        <w:color w:val="000000"/>
        <w:sz w:val="14"/>
        <w:szCs w:val="14"/>
      </w:rPr>
      <w:t xml:space="preserve"> </w:t>
    </w:r>
    <w:r w:rsidRPr="00694785">
      <w:rPr>
        <w:color w:val="A39C86"/>
        <w:sz w:val="14"/>
        <w:szCs w:val="14"/>
      </w:rPr>
      <w:t>+</w:t>
    </w:r>
    <w:r w:rsidRPr="00694785">
      <w:rPr>
        <w:color w:val="000000"/>
        <w:sz w:val="14"/>
        <w:szCs w:val="14"/>
      </w:rPr>
      <w:t xml:space="preserve"> </w:t>
    </w:r>
  </w:p>
  <w:p w14:paraId="10686FC7" w14:textId="77777777" w:rsidR="00145A51" w:rsidRPr="000E656D" w:rsidRDefault="00145A51" w:rsidP="00145A51">
    <w:pPr>
      <w:framePr w:w="179" w:h="181" w:hRule="exact" w:wrap="around" w:vAnchor="text" w:hAnchor="page" w:x="11139" w:y="65"/>
      <w:tabs>
        <w:tab w:val="center" w:pos="4536"/>
        <w:tab w:val="right" w:pos="9072"/>
      </w:tabs>
      <w:rPr>
        <w:sz w:val="14"/>
        <w:szCs w:val="14"/>
        <w:lang w:val="en-US"/>
      </w:rPr>
    </w:pPr>
    <w:r w:rsidRPr="00694785">
      <w:rPr>
        <w:sz w:val="14"/>
        <w:szCs w:val="14"/>
      </w:rPr>
      <w:fldChar w:fldCharType="begin"/>
    </w:r>
    <w:r w:rsidRPr="000E656D">
      <w:rPr>
        <w:sz w:val="14"/>
        <w:szCs w:val="14"/>
        <w:lang w:val="en-US"/>
      </w:rPr>
      <w:instrText xml:space="preserve">PAGE  </w:instrText>
    </w:r>
    <w:r w:rsidRPr="00694785">
      <w:rPr>
        <w:sz w:val="14"/>
        <w:szCs w:val="14"/>
      </w:rPr>
      <w:fldChar w:fldCharType="separate"/>
    </w:r>
    <w:r w:rsidR="00902375">
      <w:rPr>
        <w:noProof/>
        <w:sz w:val="14"/>
        <w:szCs w:val="14"/>
        <w:lang w:val="en-US"/>
      </w:rPr>
      <w:t>1</w:t>
    </w:r>
    <w:r w:rsidRPr="00694785">
      <w:rPr>
        <w:sz w:val="14"/>
        <w:szCs w:val="14"/>
      </w:rPr>
      <w:fldChar w:fldCharType="end"/>
    </w:r>
  </w:p>
  <w:p w14:paraId="1194D1A7" w14:textId="77777777" w:rsidR="00145A51" w:rsidRPr="00694785" w:rsidRDefault="00145A51" w:rsidP="00145A51">
    <w:pPr>
      <w:tabs>
        <w:tab w:val="center" w:pos="4536"/>
        <w:tab w:val="right" w:pos="9072"/>
      </w:tabs>
      <w:ind w:right="-708"/>
      <w:rPr>
        <w:sz w:val="14"/>
        <w:szCs w:val="14"/>
        <w:lang w:val="en-US"/>
      </w:rPr>
    </w:pPr>
    <w:r w:rsidRPr="00694785">
      <w:rPr>
        <w:color w:val="000000"/>
        <w:sz w:val="14"/>
        <w:szCs w:val="14"/>
        <w:lang w:val="en-US"/>
      </w:rPr>
      <w:t xml:space="preserve">WORRINGER STRASSE 22  </w:t>
    </w:r>
    <w:r w:rsidRPr="00694785">
      <w:rPr>
        <w:color w:val="A39C86"/>
        <w:sz w:val="14"/>
        <w:szCs w:val="14"/>
        <w:lang w:val="en-US"/>
      </w:rPr>
      <w:t>I</w:t>
    </w:r>
    <w:r w:rsidRPr="00694785">
      <w:rPr>
        <w:color w:val="000000"/>
        <w:sz w:val="14"/>
        <w:szCs w:val="14"/>
        <w:lang w:val="en-US"/>
      </w:rPr>
      <w:t xml:space="preserve">  50668 KÖLN  </w:t>
    </w:r>
    <w:r w:rsidRPr="00694785">
      <w:rPr>
        <w:color w:val="A39C86"/>
        <w:sz w:val="14"/>
        <w:szCs w:val="14"/>
        <w:lang w:val="en-US"/>
      </w:rPr>
      <w:t>I</w:t>
    </w:r>
    <w:r w:rsidRPr="00694785">
      <w:rPr>
        <w:color w:val="000000"/>
        <w:sz w:val="14"/>
        <w:szCs w:val="14"/>
        <w:lang w:val="en-US"/>
      </w:rPr>
      <w:t xml:space="preserve">  T +49 (0)221 800 471 - 0  </w:t>
    </w:r>
    <w:r w:rsidRPr="00694785">
      <w:rPr>
        <w:color w:val="A39C86"/>
        <w:sz w:val="14"/>
        <w:szCs w:val="14"/>
        <w:lang w:val="en-US"/>
      </w:rPr>
      <w:t>I</w:t>
    </w:r>
    <w:r w:rsidRPr="00694785">
      <w:rPr>
        <w:color w:val="000000"/>
        <w:sz w:val="14"/>
        <w:szCs w:val="14"/>
        <w:lang w:val="en-US"/>
      </w:rPr>
      <w:t xml:space="preserve">  F +49 (0)221 800 471 - 0  </w:t>
    </w:r>
    <w:r w:rsidRPr="00694785">
      <w:rPr>
        <w:color w:val="A39C86"/>
        <w:sz w:val="14"/>
        <w:szCs w:val="14"/>
        <w:lang w:val="en-US"/>
      </w:rPr>
      <w:t>I</w:t>
    </w:r>
    <w:r w:rsidRPr="00694785">
      <w:rPr>
        <w:color w:val="000000"/>
        <w:sz w:val="14"/>
        <w:szCs w:val="14"/>
        <w:lang w:val="en-US"/>
      </w:rPr>
      <w:t xml:space="preserve">  INFO@DIEPRBERATER.DE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EDD8" w14:textId="77777777" w:rsidR="001969F9" w:rsidRDefault="001969F9" w:rsidP="0050500B">
      <w:r>
        <w:separator/>
      </w:r>
    </w:p>
  </w:footnote>
  <w:footnote w:type="continuationSeparator" w:id="0">
    <w:p w14:paraId="0A963BA8" w14:textId="77777777" w:rsidR="001969F9" w:rsidRDefault="001969F9" w:rsidP="005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7E7D" w14:textId="3BCAFA85" w:rsidR="0050500B" w:rsidRDefault="00735579" w:rsidP="00735579">
    <w:pPr>
      <w:pStyle w:val="Kopfzeile"/>
      <w:ind w:right="-1559"/>
      <w:jc w:val="right"/>
    </w:pPr>
    <w:r>
      <w:rPr>
        <w:rFonts w:ascii="TradeGothic" w:hAnsi="TradeGothic"/>
        <w:noProof/>
      </w:rPr>
      <w:drawing>
        <wp:anchor distT="0" distB="0" distL="114300" distR="114300" simplePos="0" relativeHeight="251666431" behindDoc="1" locked="0" layoutInCell="1" allowOverlap="1" wp14:anchorId="46FE8A46" wp14:editId="13233791">
          <wp:simplePos x="0" y="0"/>
          <wp:positionH relativeFrom="column">
            <wp:posOffset>3729355</wp:posOffset>
          </wp:positionH>
          <wp:positionV relativeFrom="paragraph">
            <wp:posOffset>-325755</wp:posOffset>
          </wp:positionV>
          <wp:extent cx="2422800" cy="907200"/>
          <wp:effectExtent l="0" t="0" r="0" b="7620"/>
          <wp:wrapTight wrapText="bothSides">
            <wp:wrapPolygon edited="0">
              <wp:start x="0" y="0"/>
              <wp:lineTo x="0" y="21328"/>
              <wp:lineTo x="21402" y="21328"/>
              <wp:lineTo x="21402" y="0"/>
              <wp:lineTo x="0" y="0"/>
            </wp:wrapPolygon>
          </wp:wrapTight>
          <wp:docPr id="13" name="Grafik 13" descr="logo_Katharinenh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tharinenh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9" r="2908" b="30092"/>
                  <a:stretch>
                    <a:fillRect/>
                  </a:stretch>
                </pic:blipFill>
                <pic:spPr bwMode="auto">
                  <a:xfrm>
                    <a:off x="0" y="0"/>
                    <a:ext cx="2422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ECE8" w14:textId="77777777" w:rsidR="0050500B" w:rsidRDefault="00145A51">
    <w:pPr>
      <w:pStyle w:val="Kopfzeile"/>
    </w:pPr>
    <w:r>
      <w:rPr>
        <w:rFonts w:ascii="TradeGothic" w:hAnsi="TradeGothic"/>
        <w:noProof/>
      </w:rPr>
      <w:drawing>
        <wp:anchor distT="0" distB="0" distL="114300" distR="114300" simplePos="0" relativeHeight="251665407" behindDoc="1" locked="0" layoutInCell="1" allowOverlap="1" wp14:anchorId="704C7B45" wp14:editId="4121F4D0">
          <wp:simplePos x="0" y="0"/>
          <wp:positionH relativeFrom="column">
            <wp:posOffset>-889635</wp:posOffset>
          </wp:positionH>
          <wp:positionV relativeFrom="paragraph">
            <wp:posOffset>-440055</wp:posOffset>
          </wp:positionV>
          <wp:extent cx="7559675" cy="1079500"/>
          <wp:effectExtent l="0" t="0" r="0" b="0"/>
          <wp:wrapNone/>
          <wp:docPr id="14" name="Bild 2" descr="Macintosh HD:Users:annemueller:Desktop:PRB_Briefing Jobtasche_Vorlage_neu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emueller:Desktop:PRB_Briefing Jobtasche_Vorlage_neu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D58"/>
    <w:multiLevelType w:val="hybridMultilevel"/>
    <w:tmpl w:val="D33C1F64"/>
    <w:lvl w:ilvl="0" w:tplc="BF603B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EF3"/>
    <w:multiLevelType w:val="hybridMultilevel"/>
    <w:tmpl w:val="1D4A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FDE"/>
    <w:multiLevelType w:val="hybridMultilevel"/>
    <w:tmpl w:val="EBD60ADC"/>
    <w:lvl w:ilvl="0" w:tplc="C010AD7E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6BD6"/>
    <w:multiLevelType w:val="hybridMultilevel"/>
    <w:tmpl w:val="947858FA"/>
    <w:lvl w:ilvl="0" w:tplc="AA24DC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69E"/>
    <w:multiLevelType w:val="hybridMultilevel"/>
    <w:tmpl w:val="2D5EC49E"/>
    <w:lvl w:ilvl="0" w:tplc="C010AD7E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3511"/>
    <w:multiLevelType w:val="hybridMultilevel"/>
    <w:tmpl w:val="A3208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903"/>
    <w:multiLevelType w:val="hybridMultilevel"/>
    <w:tmpl w:val="5C7C6092"/>
    <w:lvl w:ilvl="0" w:tplc="BF8E1F26">
      <w:start w:val="1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3890"/>
    <w:multiLevelType w:val="hybridMultilevel"/>
    <w:tmpl w:val="0D9C996A"/>
    <w:lvl w:ilvl="0" w:tplc="BDDC3FC6">
      <w:start w:val="2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12C0"/>
    <w:multiLevelType w:val="hybridMultilevel"/>
    <w:tmpl w:val="29DE9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7F0"/>
    <w:multiLevelType w:val="multilevel"/>
    <w:tmpl w:val="85B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098D"/>
    <w:multiLevelType w:val="hybridMultilevel"/>
    <w:tmpl w:val="D94827FE"/>
    <w:lvl w:ilvl="0" w:tplc="F7BEE44C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93C"/>
    <w:multiLevelType w:val="hybridMultilevel"/>
    <w:tmpl w:val="BF0CDF90"/>
    <w:lvl w:ilvl="0" w:tplc="C6F2C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27EB"/>
    <w:multiLevelType w:val="hybridMultilevel"/>
    <w:tmpl w:val="38A47DF8"/>
    <w:lvl w:ilvl="0" w:tplc="AA24DC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201BD"/>
    <w:multiLevelType w:val="hybridMultilevel"/>
    <w:tmpl w:val="36E68F42"/>
    <w:lvl w:ilvl="0" w:tplc="DD3018B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13"/>
    <w:rsid w:val="0000275D"/>
    <w:rsid w:val="00023DF0"/>
    <w:rsid w:val="0002787B"/>
    <w:rsid w:val="00032B9A"/>
    <w:rsid w:val="00053E0A"/>
    <w:rsid w:val="000570B3"/>
    <w:rsid w:val="00063131"/>
    <w:rsid w:val="00065ACA"/>
    <w:rsid w:val="00071D0D"/>
    <w:rsid w:val="00074960"/>
    <w:rsid w:val="00076720"/>
    <w:rsid w:val="00076851"/>
    <w:rsid w:val="00086226"/>
    <w:rsid w:val="000A0463"/>
    <w:rsid w:val="000A458D"/>
    <w:rsid w:val="000B2022"/>
    <w:rsid w:val="000B42CD"/>
    <w:rsid w:val="000C49C5"/>
    <w:rsid w:val="000D31B0"/>
    <w:rsid w:val="000E5EDD"/>
    <w:rsid w:val="000E656D"/>
    <w:rsid w:val="000E74F9"/>
    <w:rsid w:val="001138C0"/>
    <w:rsid w:val="00115A1A"/>
    <w:rsid w:val="00122000"/>
    <w:rsid w:val="001241AB"/>
    <w:rsid w:val="00127F01"/>
    <w:rsid w:val="00130700"/>
    <w:rsid w:val="00130FC4"/>
    <w:rsid w:val="00131BB4"/>
    <w:rsid w:val="00133716"/>
    <w:rsid w:val="001360E7"/>
    <w:rsid w:val="00145A51"/>
    <w:rsid w:val="0016174F"/>
    <w:rsid w:val="00170E3F"/>
    <w:rsid w:val="00184256"/>
    <w:rsid w:val="001848EA"/>
    <w:rsid w:val="001969F9"/>
    <w:rsid w:val="001A1F55"/>
    <w:rsid w:val="001B0DA9"/>
    <w:rsid w:val="001B3320"/>
    <w:rsid w:val="001D3647"/>
    <w:rsid w:val="002161B4"/>
    <w:rsid w:val="00217077"/>
    <w:rsid w:val="002300D7"/>
    <w:rsid w:val="0024406D"/>
    <w:rsid w:val="0024625D"/>
    <w:rsid w:val="0027084A"/>
    <w:rsid w:val="00273789"/>
    <w:rsid w:val="00275B50"/>
    <w:rsid w:val="00281839"/>
    <w:rsid w:val="002829F4"/>
    <w:rsid w:val="00295FF5"/>
    <w:rsid w:val="002A600B"/>
    <w:rsid w:val="002B599E"/>
    <w:rsid w:val="002B6870"/>
    <w:rsid w:val="002C03F0"/>
    <w:rsid w:val="002D3798"/>
    <w:rsid w:val="002D7111"/>
    <w:rsid w:val="002E69C2"/>
    <w:rsid w:val="002E738F"/>
    <w:rsid w:val="002F2A59"/>
    <w:rsid w:val="00315962"/>
    <w:rsid w:val="0031727F"/>
    <w:rsid w:val="003240E4"/>
    <w:rsid w:val="00333812"/>
    <w:rsid w:val="00341A64"/>
    <w:rsid w:val="00367B5B"/>
    <w:rsid w:val="00371DBE"/>
    <w:rsid w:val="003777AF"/>
    <w:rsid w:val="00386F66"/>
    <w:rsid w:val="003906F4"/>
    <w:rsid w:val="00392CCC"/>
    <w:rsid w:val="003D201A"/>
    <w:rsid w:val="003D2567"/>
    <w:rsid w:val="003D3001"/>
    <w:rsid w:val="003D69F0"/>
    <w:rsid w:val="003F55AA"/>
    <w:rsid w:val="00405D51"/>
    <w:rsid w:val="00414385"/>
    <w:rsid w:val="00425194"/>
    <w:rsid w:val="004400DE"/>
    <w:rsid w:val="00455295"/>
    <w:rsid w:val="00461515"/>
    <w:rsid w:val="00462A24"/>
    <w:rsid w:val="00485F7C"/>
    <w:rsid w:val="004951AC"/>
    <w:rsid w:val="004C04DD"/>
    <w:rsid w:val="004C261F"/>
    <w:rsid w:val="004E17FE"/>
    <w:rsid w:val="004E4ECD"/>
    <w:rsid w:val="00501384"/>
    <w:rsid w:val="0050500B"/>
    <w:rsid w:val="005238BF"/>
    <w:rsid w:val="00524235"/>
    <w:rsid w:val="00543AC9"/>
    <w:rsid w:val="005468A8"/>
    <w:rsid w:val="005566AF"/>
    <w:rsid w:val="005605BE"/>
    <w:rsid w:val="005800AC"/>
    <w:rsid w:val="0058302E"/>
    <w:rsid w:val="005834A7"/>
    <w:rsid w:val="00592B66"/>
    <w:rsid w:val="00593660"/>
    <w:rsid w:val="005A565A"/>
    <w:rsid w:val="005C61ED"/>
    <w:rsid w:val="005D1576"/>
    <w:rsid w:val="005D60FB"/>
    <w:rsid w:val="005E1AB8"/>
    <w:rsid w:val="005E2784"/>
    <w:rsid w:val="005E44EA"/>
    <w:rsid w:val="005E493D"/>
    <w:rsid w:val="005F42E0"/>
    <w:rsid w:val="005F6753"/>
    <w:rsid w:val="00633FAB"/>
    <w:rsid w:val="0063408C"/>
    <w:rsid w:val="006521B5"/>
    <w:rsid w:val="00660D13"/>
    <w:rsid w:val="00663E18"/>
    <w:rsid w:val="00667682"/>
    <w:rsid w:val="00667F78"/>
    <w:rsid w:val="00670A03"/>
    <w:rsid w:val="0067106E"/>
    <w:rsid w:val="00687675"/>
    <w:rsid w:val="00694785"/>
    <w:rsid w:val="006A36FD"/>
    <w:rsid w:val="006A6432"/>
    <w:rsid w:val="006A7240"/>
    <w:rsid w:val="006B2E87"/>
    <w:rsid w:val="006B4EFE"/>
    <w:rsid w:val="006C6950"/>
    <w:rsid w:val="006D1F72"/>
    <w:rsid w:val="006E13E5"/>
    <w:rsid w:val="006E399C"/>
    <w:rsid w:val="006E4BAF"/>
    <w:rsid w:val="006E6270"/>
    <w:rsid w:val="006F31E8"/>
    <w:rsid w:val="0071001B"/>
    <w:rsid w:val="00711674"/>
    <w:rsid w:val="00721096"/>
    <w:rsid w:val="007258FB"/>
    <w:rsid w:val="00735579"/>
    <w:rsid w:val="00743BD6"/>
    <w:rsid w:val="00744124"/>
    <w:rsid w:val="00760781"/>
    <w:rsid w:val="00793B87"/>
    <w:rsid w:val="007A0A69"/>
    <w:rsid w:val="007A55B5"/>
    <w:rsid w:val="007A6B75"/>
    <w:rsid w:val="007B0901"/>
    <w:rsid w:val="007C2FC2"/>
    <w:rsid w:val="007E2E4D"/>
    <w:rsid w:val="007F1B52"/>
    <w:rsid w:val="007F20A3"/>
    <w:rsid w:val="007F575B"/>
    <w:rsid w:val="00801706"/>
    <w:rsid w:val="0080245E"/>
    <w:rsid w:val="008026C4"/>
    <w:rsid w:val="00805CBC"/>
    <w:rsid w:val="008069B5"/>
    <w:rsid w:val="008134A4"/>
    <w:rsid w:val="00815FE9"/>
    <w:rsid w:val="00817C87"/>
    <w:rsid w:val="0082062A"/>
    <w:rsid w:val="0082532D"/>
    <w:rsid w:val="008413AF"/>
    <w:rsid w:val="00841938"/>
    <w:rsid w:val="00860476"/>
    <w:rsid w:val="00862CA7"/>
    <w:rsid w:val="00862E7B"/>
    <w:rsid w:val="008771D8"/>
    <w:rsid w:val="008821ED"/>
    <w:rsid w:val="00882D56"/>
    <w:rsid w:val="00890678"/>
    <w:rsid w:val="00896BE2"/>
    <w:rsid w:val="00897486"/>
    <w:rsid w:val="008B5D2F"/>
    <w:rsid w:val="008C3932"/>
    <w:rsid w:val="008C6BC7"/>
    <w:rsid w:val="008E0848"/>
    <w:rsid w:val="008E5A68"/>
    <w:rsid w:val="008F6637"/>
    <w:rsid w:val="00902375"/>
    <w:rsid w:val="009076DC"/>
    <w:rsid w:val="009110E6"/>
    <w:rsid w:val="009150C5"/>
    <w:rsid w:val="00917D4E"/>
    <w:rsid w:val="00933BF9"/>
    <w:rsid w:val="00944420"/>
    <w:rsid w:val="0096622E"/>
    <w:rsid w:val="00970672"/>
    <w:rsid w:val="0097385A"/>
    <w:rsid w:val="009739E5"/>
    <w:rsid w:val="0097644B"/>
    <w:rsid w:val="00984004"/>
    <w:rsid w:val="0098404D"/>
    <w:rsid w:val="00985ADF"/>
    <w:rsid w:val="009917BE"/>
    <w:rsid w:val="00992244"/>
    <w:rsid w:val="009B0B8D"/>
    <w:rsid w:val="009D7480"/>
    <w:rsid w:val="009E56FD"/>
    <w:rsid w:val="009F306A"/>
    <w:rsid w:val="009F647D"/>
    <w:rsid w:val="00A02809"/>
    <w:rsid w:val="00A03D8D"/>
    <w:rsid w:val="00A05F25"/>
    <w:rsid w:val="00A31276"/>
    <w:rsid w:val="00A70D0F"/>
    <w:rsid w:val="00AA3319"/>
    <w:rsid w:val="00AB425E"/>
    <w:rsid w:val="00AB5A32"/>
    <w:rsid w:val="00AC09AB"/>
    <w:rsid w:val="00AC1280"/>
    <w:rsid w:val="00AC283E"/>
    <w:rsid w:val="00AC7448"/>
    <w:rsid w:val="00AD4FED"/>
    <w:rsid w:val="00AD51BE"/>
    <w:rsid w:val="00AD6684"/>
    <w:rsid w:val="00AD7906"/>
    <w:rsid w:val="00AE2FF4"/>
    <w:rsid w:val="00AE3AE7"/>
    <w:rsid w:val="00AF76C4"/>
    <w:rsid w:val="00AF7C41"/>
    <w:rsid w:val="00B10580"/>
    <w:rsid w:val="00B17CE5"/>
    <w:rsid w:val="00B30AE9"/>
    <w:rsid w:val="00B330D4"/>
    <w:rsid w:val="00B5121F"/>
    <w:rsid w:val="00B51E93"/>
    <w:rsid w:val="00B5305C"/>
    <w:rsid w:val="00B53DB4"/>
    <w:rsid w:val="00B72F94"/>
    <w:rsid w:val="00B84213"/>
    <w:rsid w:val="00B85A2A"/>
    <w:rsid w:val="00B9040B"/>
    <w:rsid w:val="00BA3287"/>
    <w:rsid w:val="00BA5672"/>
    <w:rsid w:val="00BA7844"/>
    <w:rsid w:val="00BB4B9C"/>
    <w:rsid w:val="00BB4D40"/>
    <w:rsid w:val="00BD2CDA"/>
    <w:rsid w:val="00BE491F"/>
    <w:rsid w:val="00BE7E76"/>
    <w:rsid w:val="00C04F6D"/>
    <w:rsid w:val="00C104A1"/>
    <w:rsid w:val="00C1535B"/>
    <w:rsid w:val="00C153A3"/>
    <w:rsid w:val="00C23D7C"/>
    <w:rsid w:val="00C248F0"/>
    <w:rsid w:val="00C30F15"/>
    <w:rsid w:val="00C32B19"/>
    <w:rsid w:val="00C371BC"/>
    <w:rsid w:val="00C5148D"/>
    <w:rsid w:val="00C51840"/>
    <w:rsid w:val="00C52AE2"/>
    <w:rsid w:val="00C770A6"/>
    <w:rsid w:val="00C920CC"/>
    <w:rsid w:val="00C95AF3"/>
    <w:rsid w:val="00C966FA"/>
    <w:rsid w:val="00CA46C4"/>
    <w:rsid w:val="00CB0EF5"/>
    <w:rsid w:val="00CC51D0"/>
    <w:rsid w:val="00CD3F51"/>
    <w:rsid w:val="00CD6E36"/>
    <w:rsid w:val="00CE0D39"/>
    <w:rsid w:val="00CF0CA9"/>
    <w:rsid w:val="00D022F2"/>
    <w:rsid w:val="00D02F0D"/>
    <w:rsid w:val="00D032BF"/>
    <w:rsid w:val="00D0427B"/>
    <w:rsid w:val="00D04FA0"/>
    <w:rsid w:val="00D2061B"/>
    <w:rsid w:val="00D22897"/>
    <w:rsid w:val="00D23FEB"/>
    <w:rsid w:val="00D27741"/>
    <w:rsid w:val="00D30171"/>
    <w:rsid w:val="00D6001E"/>
    <w:rsid w:val="00D6454B"/>
    <w:rsid w:val="00D66ACC"/>
    <w:rsid w:val="00D77524"/>
    <w:rsid w:val="00D77D38"/>
    <w:rsid w:val="00D82938"/>
    <w:rsid w:val="00DA2E39"/>
    <w:rsid w:val="00DA4F3B"/>
    <w:rsid w:val="00DB0B0C"/>
    <w:rsid w:val="00DB768D"/>
    <w:rsid w:val="00DC3422"/>
    <w:rsid w:val="00DD2346"/>
    <w:rsid w:val="00DD336F"/>
    <w:rsid w:val="00DE4C40"/>
    <w:rsid w:val="00DE660A"/>
    <w:rsid w:val="00DF5F5D"/>
    <w:rsid w:val="00E008F7"/>
    <w:rsid w:val="00E109C2"/>
    <w:rsid w:val="00E200D8"/>
    <w:rsid w:val="00E23D7D"/>
    <w:rsid w:val="00E27C2F"/>
    <w:rsid w:val="00E40A94"/>
    <w:rsid w:val="00E40C86"/>
    <w:rsid w:val="00E45EF0"/>
    <w:rsid w:val="00E46F13"/>
    <w:rsid w:val="00E46F95"/>
    <w:rsid w:val="00E60EA3"/>
    <w:rsid w:val="00E62FC0"/>
    <w:rsid w:val="00E635F7"/>
    <w:rsid w:val="00E64923"/>
    <w:rsid w:val="00E84D96"/>
    <w:rsid w:val="00E9212E"/>
    <w:rsid w:val="00E9363B"/>
    <w:rsid w:val="00E9396E"/>
    <w:rsid w:val="00E94496"/>
    <w:rsid w:val="00EA00C6"/>
    <w:rsid w:val="00EA4A23"/>
    <w:rsid w:val="00EB551A"/>
    <w:rsid w:val="00EC648F"/>
    <w:rsid w:val="00ED0A00"/>
    <w:rsid w:val="00EE5D75"/>
    <w:rsid w:val="00EF2325"/>
    <w:rsid w:val="00EF30E1"/>
    <w:rsid w:val="00EF7364"/>
    <w:rsid w:val="00EF750C"/>
    <w:rsid w:val="00F01A51"/>
    <w:rsid w:val="00F34998"/>
    <w:rsid w:val="00F3714F"/>
    <w:rsid w:val="00F47E31"/>
    <w:rsid w:val="00F50CF3"/>
    <w:rsid w:val="00F5205D"/>
    <w:rsid w:val="00F75836"/>
    <w:rsid w:val="00F80A5D"/>
    <w:rsid w:val="00F81220"/>
    <w:rsid w:val="00F82703"/>
    <w:rsid w:val="00F94A54"/>
    <w:rsid w:val="00F9701C"/>
    <w:rsid w:val="00FA3F5F"/>
    <w:rsid w:val="00FA52A3"/>
    <w:rsid w:val="00FA5FFA"/>
    <w:rsid w:val="00FB3AC0"/>
    <w:rsid w:val="00FB4553"/>
    <w:rsid w:val="00FF25BA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96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F66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5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9D88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9D8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00B"/>
  </w:style>
  <w:style w:type="paragraph" w:styleId="Fuzeile">
    <w:name w:val="footer"/>
    <w:basedOn w:val="Standard"/>
    <w:link w:val="FuzeileZchn"/>
    <w:uiPriority w:val="99"/>
    <w:unhideWhenUsed/>
    <w:rsid w:val="00505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00B"/>
  </w:style>
  <w:style w:type="character" w:styleId="Platzhaltertext">
    <w:name w:val="Placeholder Text"/>
    <w:basedOn w:val="Absatz-Standardschriftart"/>
    <w:uiPriority w:val="99"/>
    <w:semiHidden/>
    <w:rsid w:val="005050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00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86F66"/>
    <w:rPr>
      <w:b/>
      <w:bCs/>
    </w:rPr>
  </w:style>
  <w:style w:type="paragraph" w:customStyle="1" w:styleId="Emfngeradresse">
    <w:name w:val="Emfängeradresse"/>
    <w:basedOn w:val="Standard"/>
    <w:rsid w:val="00333812"/>
    <w:rPr>
      <w:rFonts w:ascii="Times New Roman" w:hAnsi="Times New Roman"/>
      <w:sz w:val="24"/>
      <w:lang w:bidi="de-DE"/>
    </w:rPr>
  </w:style>
  <w:style w:type="table" w:styleId="Tabellenraster">
    <w:name w:val="Table Grid"/>
    <w:aliases w:val="DPR Tabellenraster"/>
    <w:basedOn w:val="NormaleTabelle"/>
    <w:uiPriority w:val="59"/>
    <w:rsid w:val="00405D51"/>
    <w:pPr>
      <w:spacing w:after="0" w:line="240" w:lineRule="auto"/>
    </w:pPr>
    <w:rPr>
      <w:color w:val="000000" w:themeColor="text1"/>
    </w:rPr>
    <w:tblPr>
      <w:tblInd w:w="14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color w:val="FFFFFF" w:themeColor="background1"/>
        <w:sz w:val="22"/>
      </w:rPr>
      <w:tblPr/>
      <w:tcPr>
        <w:shd w:val="clear" w:color="auto" w:fill="A39C86" w:themeFill="background2"/>
      </w:tcPr>
    </w:tblStylePr>
    <w:tblStylePr w:type="lastRow">
      <w:tblPr/>
      <w:tcPr>
        <w:shd w:val="clear" w:color="auto" w:fill="D1CDC2" w:themeFill="accent1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45A51"/>
    <w:rPr>
      <w:rFonts w:asciiTheme="majorHAnsi" w:eastAsiaTheme="majorEastAsia" w:hAnsiTheme="majorHAnsi" w:cstheme="majorBidi"/>
      <w:b/>
      <w:bCs/>
      <w:color w:val="A59D88" w:themeColor="accent1" w:themeShade="BF"/>
      <w:sz w:val="28"/>
      <w:szCs w:val="28"/>
      <w:lang w:eastAsia="de-DE"/>
    </w:rPr>
  </w:style>
  <w:style w:type="paragraph" w:customStyle="1" w:styleId="Formatvorlage1">
    <w:name w:val="Formatvorlage1"/>
    <w:basedOn w:val="berschrift1"/>
    <w:link w:val="Formatvorlage1Zchn"/>
    <w:qFormat/>
    <w:rsid w:val="00145A51"/>
    <w:rPr>
      <w:b w:val="0"/>
      <w:color w:val="auto"/>
    </w:rPr>
  </w:style>
  <w:style w:type="paragraph" w:customStyle="1" w:styleId="berschrift">
    <w:name w:val="Überschrift"/>
    <w:basedOn w:val="berschrift1"/>
    <w:link w:val="berschriftZchn"/>
    <w:qFormat/>
    <w:rsid w:val="00145A51"/>
    <w:pPr>
      <w:spacing w:before="120" w:after="120"/>
    </w:pPr>
    <w:rPr>
      <w:b w:val="0"/>
      <w:color w:val="000000" w:themeColor="text1"/>
    </w:rPr>
  </w:style>
  <w:style w:type="character" w:customStyle="1" w:styleId="Formatvorlage1Zchn">
    <w:name w:val="Formatvorlage1 Zchn"/>
    <w:basedOn w:val="berschrift1Zchn"/>
    <w:link w:val="Formatvorlage1"/>
    <w:rsid w:val="00145A51"/>
    <w:rPr>
      <w:rFonts w:asciiTheme="majorHAnsi" w:eastAsiaTheme="majorEastAsia" w:hAnsiTheme="majorHAnsi" w:cstheme="majorBidi"/>
      <w:b w:val="0"/>
      <w:bCs/>
      <w:color w:val="A59D88" w:themeColor="accent1" w:themeShade="BF"/>
      <w:sz w:val="28"/>
      <w:szCs w:val="28"/>
      <w:lang w:eastAsia="de-DE"/>
    </w:rPr>
  </w:style>
  <w:style w:type="character" w:customStyle="1" w:styleId="berschriftZchn">
    <w:name w:val="Überschrift Zchn"/>
    <w:basedOn w:val="berschrift1Zchn"/>
    <w:link w:val="berschrift"/>
    <w:rsid w:val="00145A51"/>
    <w:rPr>
      <w:rFonts w:asciiTheme="majorHAnsi" w:eastAsiaTheme="majorEastAsia" w:hAnsiTheme="majorHAnsi" w:cstheme="majorBidi"/>
      <w:b w:val="0"/>
      <w:bCs/>
      <w:color w:val="000000" w:themeColor="text1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DD234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D2346"/>
    <w:rPr>
      <w:rFonts w:asciiTheme="majorHAnsi" w:eastAsiaTheme="majorEastAsia" w:hAnsiTheme="majorHAnsi" w:cstheme="majorBidi"/>
      <w:color w:val="A59D88" w:themeColor="accent1" w:themeShade="B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E46F13"/>
    <w:rPr>
      <w:color w:val="0000FF" w:themeColor="hyperlink"/>
      <w:u w:val="single"/>
    </w:rPr>
  </w:style>
  <w:style w:type="paragraph" w:customStyle="1" w:styleId="Default">
    <w:name w:val="Default"/>
    <w:rsid w:val="00A05F25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1727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A2E39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25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5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5BA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5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5BA"/>
    <w:rPr>
      <w:rFonts w:eastAsia="Times New Roman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scher.karsten@katharinenhof.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magentacloud.de/s/pcmrqe9c8St5D4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A39C86"/>
      </a:dk2>
      <a:lt2>
        <a:srgbClr val="A39C86"/>
      </a:lt2>
      <a:accent1>
        <a:srgbClr val="D1CDC2"/>
      </a:accent1>
      <a:accent2>
        <a:srgbClr val="A39C86"/>
      </a:accent2>
      <a:accent3>
        <a:srgbClr val="A39C86"/>
      </a:accent3>
      <a:accent4>
        <a:srgbClr val="A39C86"/>
      </a:accent4>
      <a:accent5>
        <a:srgbClr val="A39C86"/>
      </a:accent5>
      <a:accent6>
        <a:srgbClr val="A39C86"/>
      </a:accent6>
      <a:hlink>
        <a:srgbClr val="0000FF"/>
      </a:hlink>
      <a:folHlink>
        <a:srgbClr val="800080"/>
      </a:folHlink>
    </a:clrScheme>
    <a:fontScheme name="DPR">
      <a:majorFont>
        <a:latin typeface="TradeGothic Bold"/>
        <a:ea typeface=""/>
        <a:cs typeface=""/>
      </a:majorFont>
      <a:minorFont>
        <a:latin typeface="TradeGoth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91D6C6-6D19-44F8-95DA-B053DD05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2022-05-20T07:19:00Z</dcterms:created>
  <dcterms:modified xsi:type="dcterms:W3CDTF">2022-05-20T09:09:00Z</dcterms:modified>
</cp:coreProperties>
</file>